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5328D" w14:textId="77777777" w:rsidR="00D17466" w:rsidRDefault="00D17466" w:rsidP="00D17466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  <w:szCs w:val="22"/>
        </w:rPr>
      </w:pPr>
    </w:p>
    <w:p w14:paraId="025127D7" w14:textId="7E68FCC9" w:rsidR="00D17466" w:rsidRPr="00DA5287" w:rsidRDefault="00D17466" w:rsidP="00D17466">
      <w:pPr>
        <w:tabs>
          <w:tab w:val="left" w:pos="3720"/>
        </w:tabs>
        <w:ind w:right="5948"/>
        <w:jc w:val="center"/>
        <w:rPr>
          <w:rFonts w:ascii="Cambria" w:hAnsi="Cambria" w:cs="Arial"/>
          <w:sz w:val="22"/>
          <w:szCs w:val="22"/>
        </w:rPr>
      </w:pPr>
      <w:r w:rsidRPr="00DA5287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1F036C79" wp14:editId="452D858B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203B2" w14:textId="77777777" w:rsidR="00D17466" w:rsidRPr="00DA5287" w:rsidRDefault="00D17466" w:rsidP="00D17466">
      <w:pPr>
        <w:tabs>
          <w:tab w:val="left" w:pos="3720"/>
        </w:tabs>
        <w:ind w:right="5948"/>
        <w:jc w:val="center"/>
        <w:rPr>
          <w:rFonts w:ascii="Cambria" w:hAnsi="Cambria" w:cs="Arial"/>
          <w:sz w:val="22"/>
          <w:szCs w:val="22"/>
        </w:rPr>
      </w:pPr>
      <w:r w:rsidRPr="00DA5287">
        <w:rPr>
          <w:rFonts w:ascii="Cambria" w:hAnsi="Cambria" w:cs="Arial"/>
          <w:sz w:val="22"/>
          <w:szCs w:val="22"/>
        </w:rPr>
        <w:t>REPUBLIKA HRVATSKA</w:t>
      </w:r>
    </w:p>
    <w:p w14:paraId="7704C464" w14:textId="77777777" w:rsidR="00D17466" w:rsidRPr="00DA5287" w:rsidRDefault="00D17466" w:rsidP="00D17466">
      <w:pPr>
        <w:tabs>
          <w:tab w:val="left" w:pos="3720"/>
        </w:tabs>
        <w:ind w:right="5948"/>
        <w:jc w:val="center"/>
        <w:rPr>
          <w:rFonts w:ascii="Cambria" w:hAnsi="Cambria" w:cs="Arial"/>
          <w:sz w:val="22"/>
          <w:szCs w:val="22"/>
        </w:rPr>
      </w:pPr>
      <w:r w:rsidRPr="00DA5287">
        <w:rPr>
          <w:rFonts w:ascii="Cambria" w:hAnsi="Cambria" w:cs="Arial"/>
          <w:sz w:val="22"/>
          <w:szCs w:val="22"/>
        </w:rPr>
        <w:t>VUKOVARSKO-SRIJEMSKA ŽUPANIJA</w:t>
      </w:r>
    </w:p>
    <w:p w14:paraId="0CEF237F" w14:textId="77777777" w:rsidR="00D17466" w:rsidRPr="00DA5287" w:rsidRDefault="00D17466" w:rsidP="00D17466">
      <w:pPr>
        <w:tabs>
          <w:tab w:val="left" w:pos="3720"/>
        </w:tabs>
        <w:ind w:right="5948"/>
        <w:jc w:val="center"/>
        <w:rPr>
          <w:rFonts w:ascii="Cambria" w:hAnsi="Cambria" w:cs="Arial"/>
          <w:sz w:val="22"/>
          <w:szCs w:val="22"/>
        </w:rPr>
      </w:pPr>
      <w:r w:rsidRPr="00DA5287">
        <w:rPr>
          <w:rFonts w:ascii="Cambria" w:hAnsi="Cambria" w:cs="Arial"/>
          <w:sz w:val="22"/>
          <w:szCs w:val="22"/>
        </w:rPr>
        <w:t>OPĆINA STARI JANKOVCI</w:t>
      </w:r>
    </w:p>
    <w:p w14:paraId="4D3179A8" w14:textId="77777777" w:rsidR="00D17466" w:rsidRPr="00DA5287" w:rsidRDefault="00D17466" w:rsidP="00D17466">
      <w:pPr>
        <w:pStyle w:val="Naslov1"/>
        <w:tabs>
          <w:tab w:val="left" w:pos="3720"/>
        </w:tabs>
        <w:ind w:right="5948"/>
        <w:jc w:val="center"/>
        <w:rPr>
          <w:rFonts w:ascii="Cambria" w:hAnsi="Cambria"/>
          <w:bCs w:val="0"/>
          <w:smallCaps/>
          <w:spacing w:val="20"/>
          <w:sz w:val="22"/>
          <w:szCs w:val="22"/>
        </w:rPr>
      </w:pPr>
      <w:r w:rsidRPr="00DA5287">
        <w:rPr>
          <w:rFonts w:ascii="Cambria" w:hAnsi="Cambria"/>
          <w:bCs w:val="0"/>
          <w:smallCaps/>
          <w:spacing w:val="20"/>
          <w:sz w:val="22"/>
          <w:szCs w:val="22"/>
        </w:rPr>
        <w:t>Općinsko vijeće</w:t>
      </w:r>
    </w:p>
    <w:p w14:paraId="7E14F68C" w14:textId="6F20623C" w:rsidR="00D17466" w:rsidRPr="00DA5287" w:rsidRDefault="00D17466" w:rsidP="00D17466">
      <w:pPr>
        <w:pStyle w:val="Naslov2"/>
        <w:jc w:val="both"/>
        <w:rPr>
          <w:rFonts w:ascii="Cambria" w:hAnsi="Cambria"/>
          <w:sz w:val="22"/>
          <w:szCs w:val="22"/>
        </w:rPr>
      </w:pPr>
      <w:r w:rsidRPr="00DA5287">
        <w:rPr>
          <w:rFonts w:ascii="Cambria" w:hAnsi="Cambria"/>
          <w:sz w:val="22"/>
          <w:szCs w:val="22"/>
        </w:rPr>
        <w:t>KLASA: 026-02/20-</w:t>
      </w:r>
      <w:r w:rsidR="007D6CF4" w:rsidRPr="00DA5287">
        <w:rPr>
          <w:rFonts w:ascii="Cambria" w:hAnsi="Cambria"/>
          <w:sz w:val="22"/>
          <w:szCs w:val="22"/>
        </w:rPr>
        <w:t>2</w:t>
      </w:r>
      <w:r w:rsidR="00F84581" w:rsidRPr="00DA5287">
        <w:rPr>
          <w:rFonts w:ascii="Cambria" w:hAnsi="Cambria"/>
          <w:sz w:val="22"/>
          <w:szCs w:val="22"/>
        </w:rPr>
        <w:t>9/</w:t>
      </w:r>
      <w:r w:rsidR="00DA5287" w:rsidRPr="00DA5287">
        <w:rPr>
          <w:rFonts w:ascii="Cambria" w:hAnsi="Cambria"/>
          <w:sz w:val="22"/>
          <w:szCs w:val="22"/>
        </w:rPr>
        <w:t>02</w:t>
      </w:r>
    </w:p>
    <w:p w14:paraId="054354DF" w14:textId="7CA78831" w:rsidR="00D17466" w:rsidRPr="00DA5287" w:rsidRDefault="00D17466" w:rsidP="00D17466">
      <w:pPr>
        <w:pStyle w:val="Naslov2"/>
        <w:jc w:val="both"/>
        <w:rPr>
          <w:rFonts w:ascii="Cambria" w:hAnsi="Cambria"/>
          <w:sz w:val="22"/>
          <w:szCs w:val="22"/>
        </w:rPr>
      </w:pPr>
      <w:r w:rsidRPr="00DA5287">
        <w:rPr>
          <w:rFonts w:ascii="Cambria" w:hAnsi="Cambria"/>
          <w:sz w:val="22"/>
          <w:szCs w:val="22"/>
        </w:rPr>
        <w:t>URBROJ:  2188/10-01-20-</w:t>
      </w:r>
      <w:r w:rsidR="00DA5287" w:rsidRPr="00DA5287">
        <w:rPr>
          <w:rFonts w:ascii="Cambria" w:hAnsi="Cambria"/>
          <w:sz w:val="22"/>
          <w:szCs w:val="22"/>
        </w:rPr>
        <w:t>03</w:t>
      </w:r>
    </w:p>
    <w:p w14:paraId="031B93CE" w14:textId="7CC36012" w:rsidR="00D17466" w:rsidRPr="00DA5287" w:rsidRDefault="00D17466" w:rsidP="00D17466">
      <w:pPr>
        <w:jc w:val="both"/>
        <w:rPr>
          <w:rFonts w:ascii="Cambria" w:hAnsi="Cambria" w:cs="Arial"/>
          <w:sz w:val="22"/>
          <w:szCs w:val="22"/>
        </w:rPr>
      </w:pPr>
      <w:r w:rsidRPr="00DA5287">
        <w:rPr>
          <w:rFonts w:ascii="Cambria" w:hAnsi="Cambria" w:cs="Arial"/>
          <w:sz w:val="22"/>
          <w:szCs w:val="22"/>
        </w:rPr>
        <w:t xml:space="preserve">Stari Jankovci, </w:t>
      </w:r>
      <w:r w:rsidR="00DA5287" w:rsidRPr="00DA5287">
        <w:rPr>
          <w:rFonts w:ascii="Cambria" w:hAnsi="Cambria" w:cs="Arial"/>
          <w:sz w:val="22"/>
          <w:szCs w:val="22"/>
        </w:rPr>
        <w:t>16</w:t>
      </w:r>
      <w:r w:rsidRPr="00DA5287">
        <w:rPr>
          <w:rFonts w:ascii="Cambria" w:hAnsi="Cambria" w:cs="Arial"/>
          <w:sz w:val="22"/>
          <w:szCs w:val="22"/>
        </w:rPr>
        <w:t>.</w:t>
      </w:r>
      <w:r w:rsidR="00770695" w:rsidRPr="00DA5287">
        <w:rPr>
          <w:rFonts w:ascii="Cambria" w:hAnsi="Cambria" w:cs="Arial"/>
          <w:sz w:val="22"/>
          <w:szCs w:val="22"/>
        </w:rPr>
        <w:t xml:space="preserve"> </w:t>
      </w:r>
      <w:r w:rsidR="00F84581" w:rsidRPr="00DA5287">
        <w:rPr>
          <w:rFonts w:ascii="Cambria" w:hAnsi="Cambria" w:cs="Arial"/>
          <w:sz w:val="22"/>
          <w:szCs w:val="22"/>
        </w:rPr>
        <w:t>prosinca</w:t>
      </w:r>
      <w:r w:rsidRPr="00DA5287">
        <w:rPr>
          <w:rFonts w:ascii="Cambria" w:hAnsi="Cambria" w:cs="Arial"/>
          <w:sz w:val="22"/>
          <w:szCs w:val="22"/>
        </w:rPr>
        <w:t xml:space="preserve"> 2020.</w:t>
      </w:r>
      <w:r w:rsidR="00770695" w:rsidRPr="00DA5287">
        <w:rPr>
          <w:rFonts w:ascii="Cambria" w:hAnsi="Cambria" w:cs="Arial"/>
          <w:sz w:val="22"/>
          <w:szCs w:val="22"/>
        </w:rPr>
        <w:t xml:space="preserve"> </w:t>
      </w:r>
      <w:r w:rsidRPr="00DA5287">
        <w:rPr>
          <w:rFonts w:ascii="Cambria" w:hAnsi="Cambria" w:cs="Arial"/>
          <w:sz w:val="22"/>
          <w:szCs w:val="22"/>
        </w:rPr>
        <w:t>godine</w:t>
      </w:r>
    </w:p>
    <w:p w14:paraId="5402006E" w14:textId="77777777" w:rsidR="00D17466" w:rsidRPr="00DA5287" w:rsidRDefault="00D17466" w:rsidP="00D17466">
      <w:pPr>
        <w:rPr>
          <w:rFonts w:ascii="Cambria" w:hAnsi="Cambria" w:cs="Arial"/>
          <w:sz w:val="22"/>
          <w:szCs w:val="22"/>
        </w:rPr>
      </w:pPr>
    </w:p>
    <w:p w14:paraId="6BD75773" w14:textId="58FF514B" w:rsidR="00D17466" w:rsidRPr="00DA5287" w:rsidRDefault="00D17466" w:rsidP="00D17466">
      <w:pPr>
        <w:ind w:firstLine="708"/>
        <w:jc w:val="both"/>
        <w:rPr>
          <w:rFonts w:ascii="Cambria" w:hAnsi="Cambria" w:cs="Arial"/>
          <w:bCs/>
          <w:sz w:val="22"/>
          <w:szCs w:val="22"/>
        </w:rPr>
      </w:pPr>
      <w:r w:rsidRPr="00DA5287">
        <w:rPr>
          <w:rFonts w:ascii="Cambria" w:hAnsi="Cambria" w:cs="Arial"/>
          <w:bCs/>
          <w:sz w:val="22"/>
          <w:szCs w:val="22"/>
        </w:rPr>
        <w:t xml:space="preserve">Temeljem čl. 25. st. 7., te članka 49. st. 4. Zakona o poljoprivrednom zemljištu (Narodne Novine br. 20/18., 15/18. i 98/19.), te članka 32. Statuta Općine Stari Jankovci (Službeni vjesnik Vukovarsko-srijemske županije br. 05/13., 2/18 i 3/20), Općinsko vijeće Općine Stari Jankovci na svojoj </w:t>
      </w:r>
      <w:r w:rsidR="00F84581" w:rsidRPr="00DA5287">
        <w:rPr>
          <w:rFonts w:ascii="Cambria" w:hAnsi="Cambria" w:cs="Arial"/>
          <w:bCs/>
          <w:sz w:val="22"/>
          <w:szCs w:val="22"/>
        </w:rPr>
        <w:t>29</w:t>
      </w:r>
      <w:r w:rsidRPr="00DA5287">
        <w:rPr>
          <w:rFonts w:ascii="Cambria" w:hAnsi="Cambria" w:cs="Arial"/>
          <w:bCs/>
          <w:sz w:val="22"/>
          <w:szCs w:val="22"/>
        </w:rPr>
        <w:t>. sjednic</w:t>
      </w:r>
      <w:r w:rsidR="00DA5287" w:rsidRPr="00DA5287">
        <w:rPr>
          <w:rFonts w:ascii="Cambria" w:hAnsi="Cambria" w:cs="Arial"/>
          <w:bCs/>
          <w:sz w:val="22"/>
          <w:szCs w:val="22"/>
        </w:rPr>
        <w:t>i</w:t>
      </w:r>
      <w:r w:rsidR="00927492" w:rsidRPr="00DA5287">
        <w:rPr>
          <w:rFonts w:ascii="Cambria" w:hAnsi="Cambria" w:cs="Arial"/>
          <w:bCs/>
          <w:sz w:val="22"/>
          <w:szCs w:val="22"/>
        </w:rPr>
        <w:t xml:space="preserve"> </w:t>
      </w:r>
      <w:r w:rsidRPr="00DA5287">
        <w:rPr>
          <w:rFonts w:ascii="Cambria" w:hAnsi="Cambria" w:cs="Arial"/>
          <w:bCs/>
          <w:sz w:val="22"/>
          <w:szCs w:val="22"/>
        </w:rPr>
        <w:t xml:space="preserve">održanoj </w:t>
      </w:r>
      <w:r w:rsidR="00DA5287" w:rsidRPr="00DA5287">
        <w:rPr>
          <w:rFonts w:ascii="Cambria" w:hAnsi="Cambria" w:cs="Arial"/>
          <w:bCs/>
          <w:sz w:val="22"/>
          <w:szCs w:val="22"/>
        </w:rPr>
        <w:t>16</w:t>
      </w:r>
      <w:r w:rsidR="00F84581" w:rsidRPr="00DA5287">
        <w:rPr>
          <w:rFonts w:ascii="Cambria" w:hAnsi="Cambria" w:cs="Arial"/>
          <w:bCs/>
          <w:sz w:val="22"/>
          <w:szCs w:val="22"/>
        </w:rPr>
        <w:t>.</w:t>
      </w:r>
      <w:r w:rsidRPr="00DA5287">
        <w:rPr>
          <w:rFonts w:ascii="Cambria" w:hAnsi="Cambria" w:cs="Arial"/>
          <w:bCs/>
          <w:sz w:val="22"/>
          <w:szCs w:val="22"/>
        </w:rPr>
        <w:t xml:space="preserve"> </w:t>
      </w:r>
      <w:r w:rsidR="00F84581" w:rsidRPr="00DA5287">
        <w:rPr>
          <w:rFonts w:ascii="Cambria" w:hAnsi="Cambria" w:cs="Arial"/>
          <w:bCs/>
          <w:sz w:val="22"/>
          <w:szCs w:val="22"/>
        </w:rPr>
        <w:t>prosinca</w:t>
      </w:r>
      <w:r w:rsidRPr="00DA5287">
        <w:rPr>
          <w:rFonts w:ascii="Cambria" w:hAnsi="Cambria" w:cs="Arial"/>
          <w:bCs/>
          <w:sz w:val="22"/>
          <w:szCs w:val="22"/>
        </w:rPr>
        <w:t xml:space="preserve"> 2020. godine donosi:</w:t>
      </w:r>
    </w:p>
    <w:p w14:paraId="3F42BF4D" w14:textId="77777777" w:rsidR="00D17466" w:rsidRPr="00DA5287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</w:p>
    <w:p w14:paraId="7EB1D5CB" w14:textId="77777777" w:rsidR="00D17466" w:rsidRPr="00DA5287" w:rsidRDefault="00D17466" w:rsidP="00D17466">
      <w:pPr>
        <w:jc w:val="center"/>
        <w:rPr>
          <w:rFonts w:ascii="Cambria" w:hAnsi="Cambria" w:cs="Arial"/>
          <w:b/>
          <w:sz w:val="22"/>
          <w:szCs w:val="22"/>
        </w:rPr>
      </w:pPr>
      <w:bookmarkStart w:id="0" w:name="_Hlk45620611"/>
      <w:r w:rsidRPr="00DA5287">
        <w:rPr>
          <w:rFonts w:ascii="Cambria" w:hAnsi="Cambria" w:cs="Arial"/>
          <w:b/>
          <w:sz w:val="22"/>
          <w:szCs w:val="22"/>
        </w:rPr>
        <w:t>IZMJENU ODLUKE</w:t>
      </w:r>
    </w:p>
    <w:p w14:paraId="0763D15F" w14:textId="77777777" w:rsidR="00D17466" w:rsidRPr="00DA5287" w:rsidRDefault="00D17466" w:rsidP="00D17466">
      <w:pPr>
        <w:jc w:val="center"/>
        <w:rPr>
          <w:rFonts w:ascii="Cambria" w:hAnsi="Cambria" w:cs="Arial"/>
          <w:b/>
          <w:sz w:val="22"/>
          <w:szCs w:val="22"/>
        </w:rPr>
      </w:pPr>
      <w:r w:rsidRPr="00DA5287">
        <w:rPr>
          <w:rFonts w:ascii="Cambria" w:hAnsi="Cambria" w:cs="Arial"/>
          <w:b/>
          <w:sz w:val="22"/>
          <w:szCs w:val="22"/>
        </w:rPr>
        <w:t>o utrošku sredstava ostvarenih od prodaje i zakupa poljoprivrednog zemljišta u vlasništvu Republike Hrvatske, te naknade za promjenu namjene zemljišta</w:t>
      </w:r>
    </w:p>
    <w:p w14:paraId="1B63F079" w14:textId="77777777" w:rsidR="00D17466" w:rsidRPr="00DA5287" w:rsidRDefault="00D17466" w:rsidP="00D17466">
      <w:pPr>
        <w:jc w:val="center"/>
        <w:rPr>
          <w:rFonts w:ascii="Cambria" w:hAnsi="Cambria" w:cs="Arial"/>
          <w:b/>
          <w:sz w:val="22"/>
          <w:szCs w:val="22"/>
        </w:rPr>
      </w:pPr>
      <w:r w:rsidRPr="00DA5287">
        <w:rPr>
          <w:rFonts w:ascii="Cambria" w:hAnsi="Cambria" w:cs="Arial"/>
          <w:b/>
          <w:sz w:val="22"/>
          <w:szCs w:val="22"/>
        </w:rPr>
        <w:t>u 2020. godini</w:t>
      </w:r>
      <w:bookmarkEnd w:id="0"/>
    </w:p>
    <w:p w14:paraId="640D05F5" w14:textId="77777777" w:rsidR="00D17466" w:rsidRPr="00DA5287" w:rsidRDefault="00D17466" w:rsidP="00D17466">
      <w:pPr>
        <w:jc w:val="center"/>
        <w:rPr>
          <w:rFonts w:ascii="Cambria" w:hAnsi="Cambria" w:cs="Arial"/>
          <w:b/>
          <w:sz w:val="22"/>
          <w:szCs w:val="22"/>
        </w:rPr>
      </w:pPr>
    </w:p>
    <w:p w14:paraId="62AA6417" w14:textId="004F0416" w:rsidR="00D17466" w:rsidRPr="00DA5287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  <w:r w:rsidRPr="00DA5287">
        <w:rPr>
          <w:rFonts w:ascii="Cambria" w:hAnsi="Cambria" w:cs="Tahoma"/>
          <w:sz w:val="22"/>
          <w:szCs w:val="22"/>
        </w:rPr>
        <w:t xml:space="preserve">U </w:t>
      </w:r>
      <w:r w:rsidR="00927492" w:rsidRPr="00DA5287">
        <w:rPr>
          <w:rFonts w:ascii="Cambria" w:hAnsi="Cambria" w:cs="Arial"/>
          <w:bCs/>
          <w:sz w:val="22"/>
          <w:szCs w:val="22"/>
        </w:rPr>
        <w:t>O</w:t>
      </w:r>
      <w:r w:rsidRPr="00DA5287">
        <w:rPr>
          <w:rFonts w:ascii="Cambria" w:hAnsi="Cambria" w:cs="Arial"/>
          <w:bCs/>
          <w:sz w:val="22"/>
          <w:szCs w:val="22"/>
        </w:rPr>
        <w:t>dluci o utrošku sredstava ostvarenih od prodaje i zakupa poljoprivrednog zemljišta u vlasništvu Republike Hrvatske, te naknade za promjenu namjene zemljišta u 2020. godini</w:t>
      </w:r>
      <w:r w:rsidRPr="00DA5287">
        <w:rPr>
          <w:rFonts w:ascii="Cambria" w:hAnsi="Cambria"/>
          <w:sz w:val="22"/>
          <w:szCs w:val="22"/>
        </w:rPr>
        <w:t xml:space="preserve"> (Službeni vjesnik Vukovarsko-srijemske županije br. 17/19</w:t>
      </w:r>
      <w:r w:rsidR="009B206B" w:rsidRPr="00DA5287">
        <w:rPr>
          <w:rFonts w:ascii="Cambria" w:hAnsi="Cambria"/>
          <w:sz w:val="22"/>
          <w:szCs w:val="22"/>
        </w:rPr>
        <w:t>,</w:t>
      </w:r>
      <w:r w:rsidR="0057365C" w:rsidRPr="00DA5287">
        <w:rPr>
          <w:rFonts w:ascii="Cambria" w:hAnsi="Cambria"/>
          <w:sz w:val="22"/>
          <w:szCs w:val="22"/>
        </w:rPr>
        <w:t xml:space="preserve"> </w:t>
      </w:r>
      <w:r w:rsidRPr="00DA5287">
        <w:rPr>
          <w:rFonts w:ascii="Cambria" w:hAnsi="Cambria"/>
          <w:sz w:val="22"/>
          <w:szCs w:val="22"/>
        </w:rPr>
        <w:t>11/20</w:t>
      </w:r>
      <w:r w:rsidR="009B206B" w:rsidRPr="00DA5287">
        <w:rPr>
          <w:rFonts w:ascii="Cambria" w:hAnsi="Cambria"/>
          <w:sz w:val="22"/>
          <w:szCs w:val="22"/>
        </w:rPr>
        <w:t xml:space="preserve"> i 17/20)</w:t>
      </w:r>
      <w:r w:rsidRPr="00DA5287">
        <w:rPr>
          <w:rFonts w:ascii="Cambria" w:hAnsi="Cambria"/>
          <w:sz w:val="22"/>
          <w:szCs w:val="22"/>
        </w:rPr>
        <w:t xml:space="preserve"> </w:t>
      </w:r>
      <w:r w:rsidRPr="00DA5287">
        <w:rPr>
          <w:rFonts w:ascii="Cambria" w:hAnsi="Cambria" w:cs="Tahoma"/>
          <w:sz w:val="22"/>
          <w:szCs w:val="22"/>
        </w:rPr>
        <w:t>mijenja se članak 1. i glasi:</w:t>
      </w:r>
    </w:p>
    <w:p w14:paraId="3DCEA943" w14:textId="77777777" w:rsidR="00D17466" w:rsidRPr="00DA5287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  <w:r w:rsidRPr="00DA5287">
        <w:rPr>
          <w:rFonts w:ascii="Cambria" w:hAnsi="Cambria" w:cs="Arial"/>
          <w:bCs/>
          <w:sz w:val="22"/>
          <w:szCs w:val="22"/>
        </w:rPr>
        <w:t>„Ovim Programom definira se namjena korištenja sredstava od prodaje i zakupa poljoprivrednog zemljišta u vlasništvu Republike Hrvatske u 2020.g. kao i naknade za promjenu namjenu zemljišta.</w:t>
      </w:r>
    </w:p>
    <w:p w14:paraId="3C404030" w14:textId="77777777" w:rsidR="00D17466" w:rsidRPr="00DA5287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  <w:r w:rsidRPr="00DA5287">
        <w:rPr>
          <w:rFonts w:ascii="Cambria" w:hAnsi="Cambria" w:cs="Arial"/>
          <w:bCs/>
          <w:sz w:val="22"/>
          <w:szCs w:val="22"/>
        </w:rPr>
        <w:tab/>
      </w:r>
    </w:p>
    <w:p w14:paraId="07EB4AE8" w14:textId="11FE52DB" w:rsidR="00D17466" w:rsidRPr="00DA5287" w:rsidRDefault="00D17466" w:rsidP="00D17466">
      <w:pPr>
        <w:ind w:firstLine="708"/>
        <w:jc w:val="both"/>
        <w:rPr>
          <w:rFonts w:ascii="Cambria" w:hAnsi="Cambria" w:cs="Arial"/>
          <w:bCs/>
          <w:sz w:val="22"/>
          <w:szCs w:val="22"/>
        </w:rPr>
      </w:pPr>
      <w:r w:rsidRPr="00DA5287">
        <w:rPr>
          <w:rFonts w:ascii="Cambria" w:hAnsi="Cambria" w:cs="Arial"/>
          <w:bCs/>
          <w:sz w:val="22"/>
          <w:szCs w:val="22"/>
        </w:rPr>
        <w:t xml:space="preserve">Prihodi od prodaje i zakupa poljoprivrednog zemljišta u vlasništvu Republike Hrvatske u 2020. g. planirani su u iznosu od </w:t>
      </w:r>
      <w:r w:rsidR="00F84581" w:rsidRPr="00DA5287">
        <w:rPr>
          <w:rFonts w:ascii="Cambria" w:hAnsi="Cambria" w:cs="Arial"/>
          <w:bCs/>
          <w:sz w:val="22"/>
          <w:szCs w:val="22"/>
        </w:rPr>
        <w:t>267</w:t>
      </w:r>
      <w:r w:rsidRPr="00DA5287">
        <w:rPr>
          <w:rFonts w:ascii="Cambria" w:hAnsi="Cambria" w:cs="Arial"/>
          <w:bCs/>
          <w:sz w:val="22"/>
          <w:szCs w:val="22"/>
        </w:rPr>
        <w:t>.000,00,00 kn.</w:t>
      </w:r>
    </w:p>
    <w:p w14:paraId="68A5551C" w14:textId="77777777" w:rsidR="00D17466" w:rsidRPr="00DA5287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</w:p>
    <w:p w14:paraId="29BF012B" w14:textId="77777777" w:rsidR="00D17466" w:rsidRPr="00DA5287" w:rsidRDefault="00D17466" w:rsidP="00D17466">
      <w:pPr>
        <w:jc w:val="both"/>
        <w:rPr>
          <w:rFonts w:ascii="Cambria" w:hAnsi="Cambria" w:cs="Arial"/>
          <w:bCs/>
          <w:sz w:val="22"/>
          <w:szCs w:val="22"/>
        </w:rPr>
      </w:pPr>
      <w:r w:rsidRPr="00DA5287">
        <w:rPr>
          <w:rFonts w:ascii="Cambria" w:hAnsi="Cambria" w:cs="Arial"/>
          <w:bCs/>
          <w:sz w:val="22"/>
          <w:szCs w:val="22"/>
        </w:rPr>
        <w:t>Iz planiranih sredstava u 2020. godine financirati će se slijedeći programi:</w:t>
      </w:r>
    </w:p>
    <w:p w14:paraId="1F9C9AFA" w14:textId="77777777" w:rsidR="00D17466" w:rsidRPr="00DA5287" w:rsidRDefault="00D17466" w:rsidP="00D17466">
      <w:pPr>
        <w:ind w:firstLine="708"/>
        <w:jc w:val="both"/>
        <w:rPr>
          <w:rFonts w:ascii="Cambria" w:hAnsi="Cambria" w:cs="Arial"/>
          <w:bCs/>
          <w:sz w:val="22"/>
          <w:szCs w:val="22"/>
        </w:rPr>
      </w:pPr>
    </w:p>
    <w:p w14:paraId="55F21FD1" w14:textId="77777777" w:rsidR="00D17466" w:rsidRPr="00DA5287" w:rsidRDefault="00D17466" w:rsidP="00D17466">
      <w:pPr>
        <w:numPr>
          <w:ilvl w:val="0"/>
          <w:numId w:val="1"/>
        </w:numPr>
        <w:jc w:val="both"/>
        <w:rPr>
          <w:rFonts w:ascii="Cambria" w:hAnsi="Cambria" w:cs="Arial"/>
          <w:bCs/>
          <w:sz w:val="22"/>
          <w:szCs w:val="22"/>
        </w:rPr>
      </w:pPr>
      <w:r w:rsidRPr="00DA5287">
        <w:rPr>
          <w:rFonts w:ascii="Cambria" w:hAnsi="Cambria" w:cs="Arial"/>
          <w:bCs/>
          <w:sz w:val="22"/>
          <w:szCs w:val="22"/>
        </w:rPr>
        <w:t>katastarsko – geodetske  izmjera, te sređivanje zemljišnih knjiga u Općini Stari Jankovci, te podmirenje stvarnih troškova za provedbu Zakona kao i druge  mjere za unaprjeđenje poljoprivrede</w:t>
      </w:r>
    </w:p>
    <w:p w14:paraId="44BB7B34" w14:textId="77777777" w:rsidR="00D17466" w:rsidRPr="00DA5287" w:rsidRDefault="00D17466" w:rsidP="00D17466">
      <w:pPr>
        <w:numPr>
          <w:ilvl w:val="0"/>
          <w:numId w:val="1"/>
        </w:numPr>
        <w:jc w:val="both"/>
        <w:rPr>
          <w:rFonts w:ascii="Cambria" w:hAnsi="Cambria" w:cs="Arial"/>
          <w:bCs/>
          <w:sz w:val="22"/>
          <w:szCs w:val="22"/>
        </w:rPr>
      </w:pPr>
      <w:r w:rsidRPr="00DA5287">
        <w:rPr>
          <w:rFonts w:ascii="Cambria" w:hAnsi="Cambria" w:cs="Arial"/>
          <w:bCs/>
          <w:sz w:val="22"/>
          <w:szCs w:val="22"/>
        </w:rPr>
        <w:t>za privođenje funkciji poljoprivrednog zemljišta i povećanju vrijednosti</w:t>
      </w:r>
    </w:p>
    <w:p w14:paraId="67725168" w14:textId="0FEBFDB0" w:rsidR="00D17466" w:rsidRPr="00DA5287" w:rsidRDefault="00D17466" w:rsidP="00D17466">
      <w:pPr>
        <w:numPr>
          <w:ilvl w:val="0"/>
          <w:numId w:val="2"/>
        </w:numPr>
        <w:jc w:val="both"/>
        <w:rPr>
          <w:rFonts w:ascii="Cambria" w:hAnsi="Cambria" w:cs="Arial"/>
          <w:color w:val="000000"/>
          <w:sz w:val="22"/>
          <w:szCs w:val="22"/>
        </w:rPr>
      </w:pPr>
      <w:r w:rsidRPr="00DA5287">
        <w:rPr>
          <w:rFonts w:ascii="Cambria" w:hAnsi="Cambria" w:cs="Arial"/>
          <w:color w:val="000000"/>
          <w:sz w:val="22"/>
          <w:szCs w:val="22"/>
        </w:rPr>
        <w:t xml:space="preserve">program uređenja ruralnog prostora izgradnjom i održavanjem ruralne infrastrukture vezane za poljoprivredu </w:t>
      </w:r>
      <w:r w:rsidR="00F84581" w:rsidRPr="00DA5287">
        <w:rPr>
          <w:rFonts w:ascii="Cambria" w:hAnsi="Cambria" w:cs="Arial"/>
          <w:color w:val="000000"/>
          <w:sz w:val="22"/>
          <w:szCs w:val="22"/>
        </w:rPr>
        <w:t>„</w:t>
      </w:r>
    </w:p>
    <w:p w14:paraId="27A9E29E" w14:textId="77777777" w:rsidR="00D17466" w:rsidRPr="00DA5287" w:rsidRDefault="00D17466" w:rsidP="00D17466">
      <w:pPr>
        <w:jc w:val="center"/>
        <w:rPr>
          <w:rFonts w:ascii="Cambria" w:hAnsi="Cambria" w:cs="Arial"/>
          <w:color w:val="000000"/>
          <w:sz w:val="22"/>
          <w:szCs w:val="22"/>
        </w:rPr>
      </w:pPr>
    </w:p>
    <w:p w14:paraId="3B678717" w14:textId="77777777" w:rsidR="00D17466" w:rsidRPr="00DA5287" w:rsidRDefault="00D17466" w:rsidP="00D17466">
      <w:pPr>
        <w:jc w:val="center"/>
        <w:rPr>
          <w:rFonts w:ascii="Cambria" w:hAnsi="Cambria" w:cs="Arial"/>
          <w:color w:val="000000"/>
          <w:sz w:val="22"/>
          <w:szCs w:val="22"/>
        </w:rPr>
      </w:pPr>
      <w:r w:rsidRPr="00DA5287">
        <w:rPr>
          <w:rFonts w:ascii="Cambria" w:hAnsi="Cambria" w:cs="Arial"/>
          <w:color w:val="000000"/>
          <w:sz w:val="22"/>
          <w:szCs w:val="22"/>
        </w:rPr>
        <w:t>Članak 2.</w:t>
      </w:r>
    </w:p>
    <w:p w14:paraId="0DB63FF8" w14:textId="77777777" w:rsidR="00D17466" w:rsidRPr="00DA5287" w:rsidRDefault="00D17466" w:rsidP="00927492">
      <w:pPr>
        <w:ind w:firstLine="708"/>
        <w:jc w:val="both"/>
        <w:rPr>
          <w:rFonts w:ascii="Cambria" w:hAnsi="Cambria" w:cs="Arial"/>
          <w:color w:val="000000"/>
          <w:sz w:val="22"/>
          <w:szCs w:val="22"/>
        </w:rPr>
      </w:pPr>
      <w:r w:rsidRPr="00DA5287">
        <w:rPr>
          <w:rFonts w:ascii="Cambria" w:hAnsi="Cambria" w:cs="Arial"/>
          <w:color w:val="000000"/>
          <w:sz w:val="22"/>
          <w:szCs w:val="22"/>
        </w:rPr>
        <w:t>Ova Odluka stupa na snagu osmi dan od dana objave, a objaviti će se u Službenom vjesniku Vukovarsko – srijemske županije.</w:t>
      </w:r>
    </w:p>
    <w:p w14:paraId="23C0D2EE" w14:textId="77777777" w:rsidR="00D17466" w:rsidRPr="00DA5287" w:rsidRDefault="00D17466" w:rsidP="00927492">
      <w:pPr>
        <w:ind w:left="1068"/>
        <w:jc w:val="both"/>
        <w:rPr>
          <w:rFonts w:ascii="Cambria" w:hAnsi="Cambria" w:cs="Arial"/>
          <w:bCs/>
          <w:sz w:val="22"/>
          <w:szCs w:val="22"/>
        </w:rPr>
      </w:pPr>
    </w:p>
    <w:p w14:paraId="3768B307" w14:textId="77777777" w:rsidR="00D17466" w:rsidRPr="00DA5287" w:rsidRDefault="00D17466" w:rsidP="00D17466">
      <w:pPr>
        <w:ind w:left="1095"/>
        <w:rPr>
          <w:rFonts w:ascii="Cambria" w:hAnsi="Cambria" w:cs="Arial"/>
          <w:bCs/>
          <w:sz w:val="22"/>
          <w:szCs w:val="22"/>
        </w:rPr>
      </w:pPr>
    </w:p>
    <w:p w14:paraId="46A8E0B8" w14:textId="77777777" w:rsidR="00D17466" w:rsidRPr="00DA5287" w:rsidRDefault="00D17466" w:rsidP="00D17466">
      <w:pPr>
        <w:ind w:left="5343" w:firstLine="321"/>
        <w:jc w:val="right"/>
        <w:rPr>
          <w:rFonts w:ascii="Cambria" w:hAnsi="Cambria" w:cs="Arial"/>
          <w:bCs/>
          <w:sz w:val="22"/>
          <w:szCs w:val="22"/>
        </w:rPr>
      </w:pPr>
      <w:r w:rsidRPr="00DA5287">
        <w:rPr>
          <w:rFonts w:ascii="Cambria" w:hAnsi="Cambria" w:cs="Arial"/>
          <w:bCs/>
          <w:sz w:val="22"/>
          <w:szCs w:val="22"/>
        </w:rPr>
        <w:t xml:space="preserve">        Predsjednik Općinskog vijeća</w:t>
      </w:r>
    </w:p>
    <w:p w14:paraId="57C1D021" w14:textId="170BFD06" w:rsidR="00D17466" w:rsidRPr="00DA5287" w:rsidRDefault="00D17466" w:rsidP="00D17466">
      <w:pPr>
        <w:ind w:left="1095"/>
        <w:jc w:val="right"/>
        <w:rPr>
          <w:rFonts w:ascii="Cambria" w:hAnsi="Cambria" w:cs="Arial"/>
          <w:bCs/>
          <w:sz w:val="22"/>
          <w:szCs w:val="22"/>
        </w:rPr>
      </w:pPr>
      <w:r w:rsidRPr="00DA5287">
        <w:rPr>
          <w:rFonts w:ascii="Cambria" w:hAnsi="Cambria" w:cs="Arial"/>
          <w:bCs/>
          <w:sz w:val="22"/>
          <w:szCs w:val="22"/>
        </w:rPr>
        <w:t xml:space="preserve">                         </w:t>
      </w:r>
      <w:r w:rsidRPr="00DA5287">
        <w:rPr>
          <w:rFonts w:ascii="Cambria" w:hAnsi="Cambria" w:cs="Arial"/>
          <w:bCs/>
          <w:sz w:val="22"/>
          <w:szCs w:val="22"/>
        </w:rPr>
        <w:tab/>
      </w:r>
      <w:r w:rsidRPr="00DA5287">
        <w:rPr>
          <w:rFonts w:ascii="Cambria" w:hAnsi="Cambria" w:cs="Arial"/>
          <w:bCs/>
          <w:sz w:val="22"/>
          <w:szCs w:val="22"/>
        </w:rPr>
        <w:tab/>
      </w:r>
      <w:r w:rsidRPr="00DA5287">
        <w:rPr>
          <w:rFonts w:ascii="Cambria" w:hAnsi="Cambria" w:cs="Arial"/>
          <w:bCs/>
          <w:sz w:val="22"/>
          <w:szCs w:val="22"/>
        </w:rPr>
        <w:tab/>
      </w:r>
      <w:r w:rsidRPr="00DA5287">
        <w:rPr>
          <w:rFonts w:ascii="Cambria" w:hAnsi="Cambria" w:cs="Arial"/>
          <w:bCs/>
          <w:sz w:val="22"/>
          <w:szCs w:val="22"/>
        </w:rPr>
        <w:tab/>
      </w:r>
      <w:r w:rsidRPr="00DA5287">
        <w:rPr>
          <w:rFonts w:ascii="Cambria" w:hAnsi="Cambria" w:cs="Arial"/>
          <w:bCs/>
          <w:sz w:val="22"/>
          <w:szCs w:val="22"/>
        </w:rPr>
        <w:tab/>
        <w:t xml:space="preserve">Boris Dragičević, </w:t>
      </w:r>
      <w:proofErr w:type="spellStart"/>
      <w:r w:rsidRPr="00DA5287">
        <w:rPr>
          <w:rFonts w:ascii="Cambria" w:hAnsi="Cambria" w:cs="Arial"/>
          <w:bCs/>
          <w:sz w:val="22"/>
          <w:szCs w:val="22"/>
        </w:rPr>
        <w:t>bacc.ing.agr</w:t>
      </w:r>
      <w:proofErr w:type="spellEnd"/>
      <w:r w:rsidRPr="00DA5287">
        <w:rPr>
          <w:rFonts w:ascii="Cambria" w:hAnsi="Cambria" w:cs="Arial"/>
          <w:bCs/>
          <w:sz w:val="22"/>
          <w:szCs w:val="22"/>
        </w:rPr>
        <w:t>.</w:t>
      </w:r>
    </w:p>
    <w:p w14:paraId="0F0779D0" w14:textId="77777777" w:rsidR="009874B4" w:rsidRPr="00DA5287" w:rsidRDefault="009874B4">
      <w:pPr>
        <w:rPr>
          <w:rFonts w:ascii="Cambria" w:hAnsi="Cambria"/>
          <w:sz w:val="22"/>
          <w:szCs w:val="22"/>
        </w:rPr>
      </w:pPr>
    </w:p>
    <w:sectPr w:rsidR="009874B4" w:rsidRPr="00DA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631CF2"/>
    <w:multiLevelType w:val="hybridMultilevel"/>
    <w:tmpl w:val="7D2CA58A"/>
    <w:lvl w:ilvl="0" w:tplc="4F361F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5617C7E"/>
    <w:multiLevelType w:val="hybridMultilevel"/>
    <w:tmpl w:val="7786CC10"/>
    <w:lvl w:ilvl="0" w:tplc="E27EAA86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8E0"/>
    <w:rsid w:val="0057365C"/>
    <w:rsid w:val="00770695"/>
    <w:rsid w:val="007D6CF4"/>
    <w:rsid w:val="00842BFD"/>
    <w:rsid w:val="00927492"/>
    <w:rsid w:val="009874B4"/>
    <w:rsid w:val="009B206B"/>
    <w:rsid w:val="00D17466"/>
    <w:rsid w:val="00D818E0"/>
    <w:rsid w:val="00DA5287"/>
    <w:rsid w:val="00F8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69C50"/>
  <w15:chartTrackingRefBased/>
  <w15:docId w15:val="{1C80EAA3-79BB-4697-BDD7-7190433A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17466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D17466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17466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D17466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</cp:lastModifiedBy>
  <cp:revision>4</cp:revision>
  <cp:lastPrinted>2020-12-17T09:48:00Z</cp:lastPrinted>
  <dcterms:created xsi:type="dcterms:W3CDTF">2020-12-14T11:20:00Z</dcterms:created>
  <dcterms:modified xsi:type="dcterms:W3CDTF">2020-12-17T09:48:00Z</dcterms:modified>
</cp:coreProperties>
</file>